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95" w:rsidRDefault="00BA0B41">
      <w:pPr>
        <w:rPr>
          <w:rFonts w:ascii="Times New Roman" w:hAnsi="Times New Roman" w:cs="Times New Roman"/>
          <w:b/>
          <w:sz w:val="24"/>
          <w:szCs w:val="24"/>
        </w:rPr>
      </w:pPr>
      <w:r w:rsidRPr="00BA0B41">
        <w:rPr>
          <w:rFonts w:ascii="Times New Roman" w:hAnsi="Times New Roman" w:cs="Times New Roman"/>
          <w:b/>
          <w:sz w:val="24"/>
          <w:szCs w:val="24"/>
        </w:rPr>
        <w:t>Страховые организации:</w:t>
      </w:r>
    </w:p>
    <w:p w:rsidR="000F5827" w:rsidRPr="0080556E" w:rsidRDefault="00044521" w:rsidP="00BA0B41">
      <w:pPr>
        <w:pStyle w:val="a3"/>
        <w:numPr>
          <w:ilvl w:val="0"/>
          <w:numId w:val="1"/>
        </w:numPr>
        <w:rPr>
          <w:rStyle w:val="apple-style-span"/>
          <w:rFonts w:ascii="Times New Roman" w:hAnsi="Times New Roman" w:cs="Times New Roman"/>
        </w:rPr>
      </w:pPr>
      <w:hyperlink r:id="rId5" w:tgtFrame="_blank" w:history="1"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ОАО "Военно-страховая компания "</w:t>
        </w:r>
      </w:hyperlink>
    </w:p>
    <w:p w:rsidR="000F5827" w:rsidRPr="0080556E" w:rsidRDefault="00044521" w:rsidP="00BA0B41">
      <w:pPr>
        <w:pStyle w:val="a3"/>
        <w:numPr>
          <w:ilvl w:val="0"/>
          <w:numId w:val="1"/>
        </w:numPr>
        <w:rPr>
          <w:rStyle w:val="apple-style-span"/>
          <w:rFonts w:ascii="Times New Roman" w:hAnsi="Times New Roman" w:cs="Times New Roman"/>
        </w:rPr>
      </w:pPr>
      <w:hyperlink r:id="rId6" w:tgtFrame="_blank" w:history="1"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ОАО Государственная Страховая компания «</w:t>
        </w:r>
        <w:proofErr w:type="spellStart"/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Югория</w:t>
        </w:r>
        <w:proofErr w:type="spellEnd"/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»</w:t>
        </w:r>
      </w:hyperlink>
    </w:p>
    <w:p w:rsidR="000F5827" w:rsidRPr="0080556E" w:rsidRDefault="00044521" w:rsidP="00BA0B41">
      <w:pPr>
        <w:pStyle w:val="a3"/>
        <w:numPr>
          <w:ilvl w:val="0"/>
          <w:numId w:val="1"/>
        </w:numPr>
        <w:rPr>
          <w:rStyle w:val="apple-style-span"/>
          <w:rFonts w:ascii="Times New Roman" w:hAnsi="Times New Roman" w:cs="Times New Roman"/>
        </w:rPr>
      </w:pPr>
      <w:hyperlink r:id="rId7" w:tgtFrame="_blank" w:history="1"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ООО "Страховое общество "Помощь"</w:t>
        </w:r>
      </w:hyperlink>
    </w:p>
    <w:p w:rsidR="000F5827" w:rsidRPr="0080556E" w:rsidRDefault="00044521" w:rsidP="00BA0B41">
      <w:pPr>
        <w:pStyle w:val="a3"/>
        <w:numPr>
          <w:ilvl w:val="0"/>
          <w:numId w:val="1"/>
        </w:numPr>
        <w:rPr>
          <w:rStyle w:val="apple-style-span"/>
          <w:rFonts w:ascii="Times New Roman" w:hAnsi="Times New Roman" w:cs="Times New Roman"/>
        </w:rPr>
      </w:pPr>
      <w:hyperlink r:id="rId8" w:tgtFrame="_blank" w:history="1"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Филиал ООО «</w:t>
        </w:r>
        <w:proofErr w:type="spellStart"/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Росгосстрах</w:t>
        </w:r>
        <w:proofErr w:type="spellEnd"/>
        <w:r w:rsidR="000F5827" w:rsidRPr="0080556E">
          <w:rPr>
            <w:rStyle w:val="a4"/>
            <w:rFonts w:ascii="Times New Roman" w:hAnsi="Times New Roman" w:cs="Times New Roman"/>
            <w:bCs/>
            <w:color w:val="auto"/>
            <w:u w:val="none"/>
          </w:rPr>
          <w:t>» в Москве и Московской области</w:t>
        </w:r>
      </w:hyperlink>
    </w:p>
    <w:p w:rsidR="00AD18ED" w:rsidRDefault="00AD18ED" w:rsidP="00AD18ED">
      <w:pPr>
        <w:pStyle w:val="a3"/>
        <w:ind w:left="0"/>
        <w:rPr>
          <w:rStyle w:val="apple-style-span"/>
          <w:rFonts w:ascii="Verdana" w:hAnsi="Verdana"/>
          <w:color w:val="383838"/>
          <w:sz w:val="17"/>
          <w:szCs w:val="17"/>
        </w:rPr>
      </w:pPr>
    </w:p>
    <w:p w:rsidR="00AD18ED" w:rsidRPr="00AD18ED" w:rsidRDefault="00AD18ED" w:rsidP="00AD18E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18ED">
        <w:rPr>
          <w:rStyle w:val="apple-style-span"/>
          <w:rFonts w:ascii="Times New Roman" w:hAnsi="Times New Roman" w:cs="Times New Roman"/>
          <w:b/>
          <w:color w:val="383838"/>
          <w:sz w:val="24"/>
          <w:szCs w:val="24"/>
        </w:rPr>
        <w:t xml:space="preserve">Оценочная деятельность: 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ЗАО "Бизнес-Аудит"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ЗАО "НЭК "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Мосэкспертиза-Саратов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>"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ЗАО "Тюменская недвижимость"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Бабович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Валерий </w:t>
      </w:r>
      <w:r w:rsidR="004F19F7" w:rsidRPr="00BC12AF">
        <w:rPr>
          <w:rStyle w:val="apple-style-span"/>
          <w:rFonts w:ascii="Times New Roman" w:hAnsi="Times New Roman" w:cs="Times New Roman"/>
          <w:bCs/>
        </w:rPr>
        <w:t>Дмитриевич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 xml:space="preserve">ИП 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Бузанова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 xml:space="preserve"> Елена Владимировна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Васильева Лариса Михайловна 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ИП Горбунов Станислав Викторович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Григорьев Николай Константинович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ИП Девятов Владимир Александрович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Игнашев Виталий Олегович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ИП Ищенко Ольга Леонидовна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ИП Кузнецов Дмитрий Юрьевич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Кузнецова Светлана Ивановна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Кутырева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Надежда Борисовна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Лумпов Игорь Александрович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Марданова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Лилия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Явдатовна</w:t>
      </w:r>
      <w:proofErr w:type="spellEnd"/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Морозов Виктор Витальевич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Орлова Наталья Михайловна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Писарьков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Сергей Иванович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Пылайков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Андрей Игоревич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Романов А.Н.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Сабитов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Ильдус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 xml:space="preserve">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Туктарович</w:t>
      </w:r>
      <w:proofErr w:type="spellEnd"/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 xml:space="preserve">ИП Садыков Артем 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Данисович</w:t>
      </w:r>
      <w:proofErr w:type="spellEnd"/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Соловьева Марина Николаевна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Степанов Михаил Евгеньевич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Тузиков Николай Сергеевич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ИП Юлина Ангелина Ивановна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ОАО «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Курганоблавтотехобслуживание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ООО «Агентство оценки "Регион»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«Агентство оценки "Статус»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«Альфа эксперт»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ООО «Антикризисный финансовый центр»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«Бизнес-Консультант»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«Бюро оценки и экспертизы»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«Бюро Оценки Собственности»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«Десоф-Консалтинг»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ЕвроФинанс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«Индекс»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Информ-оценка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 xml:space="preserve">ООО «Ключ 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риэлт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lastRenderedPageBreak/>
        <w:t>ООО «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Консалт-Оценка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ООО «</w:t>
      </w:r>
      <w:proofErr w:type="spellStart"/>
      <w:r w:rsidRPr="00BC12AF">
        <w:rPr>
          <w:rStyle w:val="a5"/>
          <w:rFonts w:ascii="Times New Roman" w:hAnsi="Times New Roman" w:cs="Times New Roman"/>
          <w:b w:val="0"/>
        </w:rPr>
        <w:t>Люксэкономсервис</w:t>
      </w:r>
      <w:proofErr w:type="spellEnd"/>
      <w:r w:rsidRPr="00BC12AF">
        <w:rPr>
          <w:rStyle w:val="a5"/>
          <w:rFonts w:ascii="Times New Roman" w:hAnsi="Times New Roman" w:cs="Times New Roman"/>
          <w:b w:val="0"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«МЕМФИС»</w:t>
      </w:r>
    </w:p>
    <w:p w:rsidR="000F5827" w:rsidRPr="00BC12AF" w:rsidRDefault="00044521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hyperlink r:id="rId9" w:tgtFrame="_blank" w:history="1">
        <w:r w:rsidR="000F5827" w:rsidRPr="00BC12AF">
          <w:rPr>
            <w:rStyle w:val="a4"/>
            <w:rFonts w:ascii="Times New Roman" w:hAnsi="Times New Roman" w:cs="Times New Roman"/>
            <w:bCs/>
            <w:color w:val="auto"/>
            <w:u w:val="none"/>
          </w:rPr>
          <w:t>ООО «</w:t>
        </w:r>
        <w:proofErr w:type="spellStart"/>
        <w:r w:rsidR="000F5827" w:rsidRPr="00BC12AF">
          <w:rPr>
            <w:rStyle w:val="a4"/>
            <w:rFonts w:ascii="Times New Roman" w:hAnsi="Times New Roman" w:cs="Times New Roman"/>
            <w:bCs/>
            <w:color w:val="auto"/>
            <w:u w:val="none"/>
          </w:rPr>
          <w:t>НБК-групп</w:t>
        </w:r>
        <w:proofErr w:type="spellEnd"/>
        <w:r w:rsidR="000F5827" w:rsidRPr="00BC12AF">
          <w:rPr>
            <w:rStyle w:val="a4"/>
            <w:rFonts w:ascii="Times New Roman" w:hAnsi="Times New Roman" w:cs="Times New Roman"/>
            <w:bCs/>
            <w:color w:val="auto"/>
            <w:u w:val="none"/>
          </w:rPr>
          <w:t>"</w:t>
        </w:r>
      </w:hyperlink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</w:t>
      </w:r>
      <w:proofErr w:type="spellStart"/>
      <w:r w:rsidRPr="00BC12AF">
        <w:rPr>
          <w:rStyle w:val="apple-style-span"/>
          <w:rFonts w:ascii="Times New Roman" w:hAnsi="Times New Roman" w:cs="Times New Roman"/>
          <w:bCs/>
        </w:rPr>
        <w:t>РАСТАМ-Оценка</w:t>
      </w:r>
      <w:proofErr w:type="spellEnd"/>
      <w:r w:rsidRPr="00BC12AF">
        <w:rPr>
          <w:rStyle w:val="apple-style-span"/>
          <w:rFonts w:ascii="Times New Roman" w:hAnsi="Times New Roman" w:cs="Times New Roman"/>
          <w:bCs/>
        </w:rPr>
        <w:t>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«Регион Независимой Оценки»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«Региональный институт оценки и управления недвижимостью»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</w:rPr>
      </w:pPr>
      <w:r w:rsidRPr="00BC12AF">
        <w:rPr>
          <w:rStyle w:val="a5"/>
          <w:rFonts w:ascii="Times New Roman" w:hAnsi="Times New Roman" w:cs="Times New Roman"/>
          <w:b w:val="0"/>
        </w:rPr>
        <w:t>ООО «Стандарт-Эксперт»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«Урало-Сибирский центр независимой экспертизы»</w:t>
      </w:r>
    </w:p>
    <w:p w:rsidR="000F5827" w:rsidRPr="00BC12AF" w:rsidRDefault="000F5827" w:rsidP="00AD18ED">
      <w:pPr>
        <w:pStyle w:val="a3"/>
        <w:numPr>
          <w:ilvl w:val="0"/>
          <w:numId w:val="2"/>
        </w:numPr>
        <w:rPr>
          <w:rStyle w:val="apple-style-span"/>
          <w:rFonts w:ascii="Times New Roman" w:hAnsi="Times New Roman" w:cs="Times New Roman"/>
        </w:rPr>
      </w:pPr>
      <w:r w:rsidRPr="00BC12AF">
        <w:rPr>
          <w:rStyle w:val="apple-style-span"/>
          <w:rFonts w:ascii="Times New Roman" w:hAnsi="Times New Roman" w:cs="Times New Roman"/>
          <w:bCs/>
        </w:rPr>
        <w:t>ООО «Эксперт»</w:t>
      </w:r>
    </w:p>
    <w:p w:rsidR="004813E8" w:rsidRPr="00BC12AF" w:rsidRDefault="004813E8" w:rsidP="004813E8">
      <w:pPr>
        <w:pStyle w:val="a3"/>
        <w:rPr>
          <w:rStyle w:val="apple-style-span"/>
          <w:rFonts w:ascii="Verdana" w:hAnsi="Verdana"/>
          <w:b/>
          <w:bCs/>
          <w:color w:val="2D759D"/>
          <w:sz w:val="17"/>
          <w:szCs w:val="17"/>
        </w:rPr>
      </w:pPr>
    </w:p>
    <w:p w:rsidR="00213F79" w:rsidRPr="00BC12AF" w:rsidRDefault="00213F79" w:rsidP="004813E8">
      <w:pPr>
        <w:pStyle w:val="a3"/>
        <w:rPr>
          <w:rStyle w:val="apple-style-span"/>
          <w:rFonts w:ascii="Verdana" w:hAnsi="Verdana"/>
          <w:b/>
          <w:bCs/>
          <w:color w:val="2D759D"/>
          <w:sz w:val="17"/>
          <w:szCs w:val="17"/>
        </w:rPr>
      </w:pPr>
    </w:p>
    <w:p w:rsidR="00213F79" w:rsidRPr="00BC12AF" w:rsidRDefault="005F1CCD" w:rsidP="000F0D4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C12AF">
        <w:rPr>
          <w:rFonts w:ascii="Times New Roman" w:hAnsi="Times New Roman" w:cs="Times New Roman"/>
          <w:b/>
          <w:sz w:val="24"/>
          <w:szCs w:val="24"/>
        </w:rPr>
        <w:t>Юридические организации</w:t>
      </w:r>
      <w:r w:rsidR="007D452B" w:rsidRPr="00BC12AF">
        <w:rPr>
          <w:rFonts w:ascii="Times New Roman" w:hAnsi="Times New Roman" w:cs="Times New Roman"/>
          <w:b/>
          <w:sz w:val="24"/>
          <w:szCs w:val="24"/>
        </w:rPr>
        <w:t>: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ИП Агапов Илья Борисович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ИП Савинская Анна Аркадьевна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ИП Ткаченко Ирина Геннадьевна</w:t>
      </w:r>
    </w:p>
    <w:p w:rsidR="00D859F8" w:rsidRPr="00BC12AF" w:rsidRDefault="00D859F8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 xml:space="preserve">ИП </w:t>
      </w:r>
      <w:proofErr w:type="spellStart"/>
      <w:r w:rsidRPr="00BC12AF">
        <w:rPr>
          <w:rFonts w:ascii="Times New Roman" w:hAnsi="Times New Roman" w:cs="Times New Roman"/>
        </w:rPr>
        <w:t>Чучко</w:t>
      </w:r>
      <w:proofErr w:type="spellEnd"/>
      <w:r w:rsidRPr="00BC12AF">
        <w:rPr>
          <w:rFonts w:ascii="Times New Roman" w:hAnsi="Times New Roman" w:cs="Times New Roman"/>
        </w:rPr>
        <w:t xml:space="preserve"> Алексей Борисович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Коллегия адвокатов Калужской области "</w:t>
      </w:r>
      <w:proofErr w:type="spellStart"/>
      <w:r w:rsidRPr="00BC12AF">
        <w:rPr>
          <w:rFonts w:ascii="Times New Roman" w:hAnsi="Times New Roman" w:cs="Times New Roman"/>
        </w:rPr>
        <w:t>Потопальский</w:t>
      </w:r>
      <w:proofErr w:type="spellEnd"/>
      <w:r w:rsidRPr="00BC12AF">
        <w:rPr>
          <w:rFonts w:ascii="Times New Roman" w:hAnsi="Times New Roman" w:cs="Times New Roman"/>
        </w:rPr>
        <w:t xml:space="preserve"> и партнеры"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"ОСОАВИАХИМ"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"Региональное агентство антикризисного управления"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"Центр бизнес технологий"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"Юридическая компания "Афина"</w:t>
      </w:r>
    </w:p>
    <w:p w:rsidR="00B13379" w:rsidRPr="00BC12AF" w:rsidRDefault="00B13379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"Юридическая фирма "</w:t>
      </w:r>
      <w:proofErr w:type="spellStart"/>
      <w:r w:rsidRPr="00BC12AF">
        <w:rPr>
          <w:rFonts w:ascii="Times New Roman" w:hAnsi="Times New Roman" w:cs="Times New Roman"/>
        </w:rPr>
        <w:t>Вашъ</w:t>
      </w:r>
      <w:proofErr w:type="spellEnd"/>
      <w:r w:rsidRPr="00BC12AF">
        <w:rPr>
          <w:rFonts w:ascii="Times New Roman" w:hAnsi="Times New Roman" w:cs="Times New Roman"/>
        </w:rPr>
        <w:t xml:space="preserve"> представитель"</w:t>
      </w:r>
    </w:p>
    <w:p w:rsidR="00D6738D" w:rsidRPr="00BC12AF" w:rsidRDefault="00D6738D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 xml:space="preserve">ИП </w:t>
      </w:r>
      <w:proofErr w:type="spellStart"/>
      <w:r w:rsidRPr="00BC12AF">
        <w:rPr>
          <w:rFonts w:ascii="Times New Roman" w:hAnsi="Times New Roman" w:cs="Times New Roman"/>
        </w:rPr>
        <w:t>Попивненко</w:t>
      </w:r>
      <w:proofErr w:type="spellEnd"/>
      <w:r w:rsidRPr="00BC12AF">
        <w:rPr>
          <w:rFonts w:ascii="Times New Roman" w:hAnsi="Times New Roman" w:cs="Times New Roman"/>
        </w:rPr>
        <w:t xml:space="preserve"> Александр Николаевич</w:t>
      </w:r>
    </w:p>
    <w:p w:rsidR="007F62FE" w:rsidRPr="00BC12AF" w:rsidRDefault="007F62FE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«Банкрот-Профи»</w:t>
      </w:r>
    </w:p>
    <w:p w:rsidR="001C3261" w:rsidRPr="00BC12AF" w:rsidRDefault="001C3261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ЗАО «Антикризисный консалтинг»</w:t>
      </w:r>
    </w:p>
    <w:p w:rsidR="00360BF5" w:rsidRPr="00BC12AF" w:rsidRDefault="00360BF5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«Арбитражный исполнитель»</w:t>
      </w:r>
    </w:p>
    <w:p w:rsidR="00CB29F5" w:rsidRPr="00BC12AF" w:rsidRDefault="00CB29F5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 xml:space="preserve">ИП </w:t>
      </w:r>
      <w:proofErr w:type="spellStart"/>
      <w:r w:rsidRPr="00BC12AF">
        <w:rPr>
          <w:rFonts w:ascii="Times New Roman" w:hAnsi="Times New Roman" w:cs="Times New Roman"/>
        </w:rPr>
        <w:t>Михайленко</w:t>
      </w:r>
      <w:proofErr w:type="spellEnd"/>
      <w:r w:rsidRPr="00BC12AF">
        <w:rPr>
          <w:rFonts w:ascii="Times New Roman" w:hAnsi="Times New Roman" w:cs="Times New Roman"/>
        </w:rPr>
        <w:t xml:space="preserve"> Руслан Григорьевич</w:t>
      </w:r>
    </w:p>
    <w:p w:rsidR="0049617F" w:rsidRPr="00BC12AF" w:rsidRDefault="0049617F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ООО «</w:t>
      </w:r>
      <w:proofErr w:type="spellStart"/>
      <w:r w:rsidRPr="00BC12AF">
        <w:rPr>
          <w:rFonts w:ascii="Times New Roman" w:hAnsi="Times New Roman" w:cs="Times New Roman"/>
        </w:rPr>
        <w:t>Пандион</w:t>
      </w:r>
      <w:proofErr w:type="spellEnd"/>
      <w:r w:rsidRPr="00BC12AF">
        <w:rPr>
          <w:rFonts w:ascii="Times New Roman" w:hAnsi="Times New Roman" w:cs="Times New Roman"/>
        </w:rPr>
        <w:t>»</w:t>
      </w:r>
    </w:p>
    <w:p w:rsidR="001C20EA" w:rsidRPr="00BC12AF" w:rsidRDefault="001C20EA" w:rsidP="00B157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C12AF">
        <w:rPr>
          <w:rFonts w:ascii="Times New Roman" w:hAnsi="Times New Roman" w:cs="Times New Roman"/>
        </w:rPr>
        <w:t>ЗАО Агентство независимой оценки и экспертизы собственности «</w:t>
      </w:r>
      <w:proofErr w:type="spellStart"/>
      <w:r w:rsidRPr="00BC12AF">
        <w:rPr>
          <w:rFonts w:ascii="Times New Roman" w:hAnsi="Times New Roman" w:cs="Times New Roman"/>
        </w:rPr>
        <w:t>Прайс-Информ</w:t>
      </w:r>
      <w:proofErr w:type="spellEnd"/>
      <w:r w:rsidRPr="00BC12AF">
        <w:rPr>
          <w:rFonts w:ascii="Times New Roman" w:hAnsi="Times New Roman" w:cs="Times New Roman"/>
        </w:rPr>
        <w:t>»</w:t>
      </w:r>
    </w:p>
    <w:p w:rsidR="00860667" w:rsidRPr="001021D1" w:rsidRDefault="00860667" w:rsidP="00860667">
      <w:pPr>
        <w:pStyle w:val="a3"/>
        <w:rPr>
          <w:rFonts w:ascii="Times New Roman" w:hAnsi="Times New Roman" w:cs="Times New Roman"/>
        </w:rPr>
      </w:pPr>
    </w:p>
    <w:p w:rsidR="007D452B" w:rsidRDefault="007D452B" w:rsidP="000F0D4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D452B">
        <w:rPr>
          <w:rFonts w:ascii="Times New Roman" w:hAnsi="Times New Roman" w:cs="Times New Roman"/>
          <w:b/>
          <w:sz w:val="24"/>
          <w:szCs w:val="24"/>
        </w:rPr>
        <w:t>Аудиторские организации:</w:t>
      </w:r>
    </w:p>
    <w:p w:rsidR="00FA0E49" w:rsidRPr="00860667" w:rsidRDefault="00FA0E49" w:rsidP="0082234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60667">
        <w:rPr>
          <w:rFonts w:ascii="Times New Roman" w:hAnsi="Times New Roman" w:cs="Times New Roman"/>
        </w:rPr>
        <w:t>ЗАО "</w:t>
      </w:r>
      <w:proofErr w:type="spellStart"/>
      <w:r w:rsidRPr="00860667">
        <w:rPr>
          <w:rFonts w:ascii="Times New Roman" w:hAnsi="Times New Roman" w:cs="Times New Roman"/>
        </w:rPr>
        <w:t>Аудит-КласиК</w:t>
      </w:r>
      <w:proofErr w:type="spellEnd"/>
      <w:r w:rsidRPr="00860667">
        <w:rPr>
          <w:rFonts w:ascii="Times New Roman" w:hAnsi="Times New Roman" w:cs="Times New Roman"/>
        </w:rPr>
        <w:t>"</w:t>
      </w:r>
    </w:p>
    <w:p w:rsidR="00FA0E49" w:rsidRPr="00860667" w:rsidRDefault="00FA0E49" w:rsidP="0082234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60667">
        <w:rPr>
          <w:rFonts w:ascii="Times New Roman" w:hAnsi="Times New Roman" w:cs="Times New Roman"/>
        </w:rPr>
        <w:t>ЗАО Фирма "Аудит-Дело"</w:t>
      </w:r>
    </w:p>
    <w:p w:rsidR="00FA0E49" w:rsidRPr="00860667" w:rsidRDefault="00FA0E49" w:rsidP="0082234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60667">
        <w:rPr>
          <w:rFonts w:ascii="Times New Roman" w:hAnsi="Times New Roman" w:cs="Times New Roman"/>
        </w:rPr>
        <w:t>ООО "Ревизия"</w:t>
      </w:r>
    </w:p>
    <w:p w:rsidR="00FA0E49" w:rsidRDefault="00FA0E49" w:rsidP="0082234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60667">
        <w:rPr>
          <w:rFonts w:ascii="Times New Roman" w:hAnsi="Times New Roman" w:cs="Times New Roman"/>
        </w:rPr>
        <w:t>ООО</w:t>
      </w:r>
      <w:r w:rsidR="005F1CCD">
        <w:rPr>
          <w:rFonts w:ascii="Times New Roman" w:hAnsi="Times New Roman" w:cs="Times New Roman"/>
        </w:rPr>
        <w:t xml:space="preserve"> </w:t>
      </w:r>
      <w:r w:rsidRPr="00860667">
        <w:rPr>
          <w:rFonts w:ascii="Times New Roman" w:hAnsi="Times New Roman" w:cs="Times New Roman"/>
        </w:rPr>
        <w:t>"Аудиторская фирма "</w:t>
      </w:r>
      <w:proofErr w:type="spellStart"/>
      <w:r w:rsidRPr="00860667">
        <w:rPr>
          <w:rFonts w:ascii="Times New Roman" w:hAnsi="Times New Roman" w:cs="Times New Roman"/>
        </w:rPr>
        <w:t>Аэлита</w:t>
      </w:r>
      <w:proofErr w:type="spellEnd"/>
      <w:r w:rsidRPr="00860667">
        <w:rPr>
          <w:rFonts w:ascii="Times New Roman" w:hAnsi="Times New Roman" w:cs="Times New Roman"/>
        </w:rPr>
        <w:t>"</w:t>
      </w:r>
    </w:p>
    <w:p w:rsidR="00192324" w:rsidRPr="007D452B" w:rsidRDefault="00192324" w:rsidP="00BD53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452B" w:rsidRDefault="007D452B" w:rsidP="000F0D4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торгов:</w:t>
      </w:r>
    </w:p>
    <w:p w:rsidR="007D3918" w:rsidRPr="00CE568A" w:rsidRDefault="007D3918" w:rsidP="00ED250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568A">
        <w:rPr>
          <w:rFonts w:ascii="Times New Roman" w:hAnsi="Times New Roman" w:cs="Times New Roman"/>
        </w:rPr>
        <w:t xml:space="preserve">ИП </w:t>
      </w:r>
      <w:proofErr w:type="spellStart"/>
      <w:r w:rsidRPr="00CE568A">
        <w:rPr>
          <w:rFonts w:ascii="Times New Roman" w:hAnsi="Times New Roman" w:cs="Times New Roman"/>
        </w:rPr>
        <w:t>Попивненко</w:t>
      </w:r>
      <w:proofErr w:type="spellEnd"/>
      <w:r w:rsidRPr="00CE568A">
        <w:rPr>
          <w:rFonts w:ascii="Times New Roman" w:hAnsi="Times New Roman" w:cs="Times New Roman"/>
        </w:rPr>
        <w:t xml:space="preserve"> Александр Николаевич</w:t>
      </w:r>
    </w:p>
    <w:p w:rsidR="007D3918" w:rsidRPr="00CE568A" w:rsidRDefault="007D3918" w:rsidP="0082234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568A">
        <w:rPr>
          <w:rFonts w:ascii="Times New Roman" w:hAnsi="Times New Roman" w:cs="Times New Roman"/>
        </w:rPr>
        <w:t>ООО "Аукционный Торговый Дом "</w:t>
      </w:r>
      <w:proofErr w:type="spellStart"/>
      <w:r w:rsidRPr="00CE568A">
        <w:rPr>
          <w:rFonts w:ascii="Times New Roman" w:hAnsi="Times New Roman" w:cs="Times New Roman"/>
        </w:rPr>
        <w:t>Андер</w:t>
      </w:r>
      <w:proofErr w:type="spellEnd"/>
      <w:r w:rsidRPr="00CE568A">
        <w:rPr>
          <w:rFonts w:ascii="Times New Roman" w:hAnsi="Times New Roman" w:cs="Times New Roman"/>
        </w:rPr>
        <w:t xml:space="preserve"> </w:t>
      </w:r>
      <w:proofErr w:type="spellStart"/>
      <w:r w:rsidRPr="00CE568A">
        <w:rPr>
          <w:rFonts w:ascii="Times New Roman" w:hAnsi="Times New Roman" w:cs="Times New Roman"/>
        </w:rPr>
        <w:t>Медиа</w:t>
      </w:r>
      <w:proofErr w:type="spellEnd"/>
      <w:r w:rsidRPr="00CE568A">
        <w:rPr>
          <w:rFonts w:ascii="Times New Roman" w:hAnsi="Times New Roman" w:cs="Times New Roman"/>
        </w:rPr>
        <w:t>"</w:t>
      </w:r>
    </w:p>
    <w:p w:rsidR="007D3918" w:rsidRPr="00CE568A" w:rsidRDefault="007D3918" w:rsidP="00ED250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568A">
        <w:rPr>
          <w:rFonts w:ascii="Times New Roman" w:hAnsi="Times New Roman" w:cs="Times New Roman"/>
        </w:rPr>
        <w:t>ООО "Долговой центр "Акцепт"</w:t>
      </w:r>
    </w:p>
    <w:p w:rsidR="008400CB" w:rsidRDefault="008400CB" w:rsidP="00ED250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568A">
        <w:rPr>
          <w:rFonts w:ascii="Times New Roman" w:hAnsi="Times New Roman" w:cs="Times New Roman"/>
        </w:rPr>
        <w:t xml:space="preserve">ИП </w:t>
      </w:r>
      <w:proofErr w:type="spellStart"/>
      <w:r w:rsidRPr="00CE568A">
        <w:rPr>
          <w:rFonts w:ascii="Times New Roman" w:hAnsi="Times New Roman" w:cs="Times New Roman"/>
        </w:rPr>
        <w:t>Коротаевская</w:t>
      </w:r>
      <w:proofErr w:type="spellEnd"/>
      <w:r w:rsidRPr="00CE568A">
        <w:rPr>
          <w:rFonts w:ascii="Times New Roman" w:hAnsi="Times New Roman" w:cs="Times New Roman"/>
        </w:rPr>
        <w:t xml:space="preserve"> Екатерина Валентиновна</w:t>
      </w:r>
    </w:p>
    <w:p w:rsidR="007D7FCB" w:rsidRPr="00BC12AF" w:rsidRDefault="007D7FCB" w:rsidP="00AB20FA">
      <w:pPr>
        <w:pStyle w:val="a3"/>
        <w:numPr>
          <w:ilvl w:val="0"/>
          <w:numId w:val="4"/>
        </w:numPr>
        <w:rPr>
          <w:rStyle w:val="a5"/>
          <w:rFonts w:ascii="Times New Roman" w:hAnsi="Times New Roman" w:cs="Times New Roman"/>
          <w:b w:val="0"/>
          <w:bCs w:val="0"/>
        </w:rPr>
      </w:pPr>
      <w:r>
        <w:rPr>
          <w:rStyle w:val="a5"/>
          <w:rFonts w:ascii="Times New Roman" w:hAnsi="Times New Roman" w:cs="Times New Roman"/>
          <w:b w:val="0"/>
        </w:rPr>
        <w:t>ЗАО «Антикризисный консалтинг»</w:t>
      </w:r>
    </w:p>
    <w:p w:rsidR="00192324" w:rsidRDefault="00192324" w:rsidP="00BD53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92324" w:rsidSect="0032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989"/>
    <w:multiLevelType w:val="hybridMultilevel"/>
    <w:tmpl w:val="B83E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54D2"/>
    <w:multiLevelType w:val="hybridMultilevel"/>
    <w:tmpl w:val="6ECE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49CA"/>
    <w:multiLevelType w:val="hybridMultilevel"/>
    <w:tmpl w:val="F9A6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4072A"/>
    <w:multiLevelType w:val="hybridMultilevel"/>
    <w:tmpl w:val="1920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41"/>
    <w:rsid w:val="00005B85"/>
    <w:rsid w:val="000320AF"/>
    <w:rsid w:val="00044521"/>
    <w:rsid w:val="00050AC0"/>
    <w:rsid w:val="0006408F"/>
    <w:rsid w:val="000F0D47"/>
    <w:rsid w:val="000F5827"/>
    <w:rsid w:val="001021D1"/>
    <w:rsid w:val="00192324"/>
    <w:rsid w:val="001C20EA"/>
    <w:rsid w:val="001C3261"/>
    <w:rsid w:val="001F1F9F"/>
    <w:rsid w:val="00213F79"/>
    <w:rsid w:val="00217701"/>
    <w:rsid w:val="002C6743"/>
    <w:rsid w:val="00305661"/>
    <w:rsid w:val="00321A95"/>
    <w:rsid w:val="00343375"/>
    <w:rsid w:val="00360BF5"/>
    <w:rsid w:val="00414778"/>
    <w:rsid w:val="004813E8"/>
    <w:rsid w:val="0049617F"/>
    <w:rsid w:val="004C3826"/>
    <w:rsid w:val="004F19F7"/>
    <w:rsid w:val="0054638F"/>
    <w:rsid w:val="005F1CCD"/>
    <w:rsid w:val="00796BAF"/>
    <w:rsid w:val="007D3918"/>
    <w:rsid w:val="007D452B"/>
    <w:rsid w:val="007D7FCB"/>
    <w:rsid w:val="007F62FE"/>
    <w:rsid w:val="0080556E"/>
    <w:rsid w:val="00822340"/>
    <w:rsid w:val="008400CB"/>
    <w:rsid w:val="00860667"/>
    <w:rsid w:val="009070EA"/>
    <w:rsid w:val="009277CB"/>
    <w:rsid w:val="00AA4B99"/>
    <w:rsid w:val="00AA63CE"/>
    <w:rsid w:val="00AB20FA"/>
    <w:rsid w:val="00AC42CC"/>
    <w:rsid w:val="00AD18ED"/>
    <w:rsid w:val="00B1172E"/>
    <w:rsid w:val="00B13379"/>
    <w:rsid w:val="00B15713"/>
    <w:rsid w:val="00B5660F"/>
    <w:rsid w:val="00BA0B41"/>
    <w:rsid w:val="00BC12AF"/>
    <w:rsid w:val="00BD53E9"/>
    <w:rsid w:val="00BF113E"/>
    <w:rsid w:val="00CB29F5"/>
    <w:rsid w:val="00CE568A"/>
    <w:rsid w:val="00D6738D"/>
    <w:rsid w:val="00D859F8"/>
    <w:rsid w:val="00E94EC2"/>
    <w:rsid w:val="00ED250F"/>
    <w:rsid w:val="00F331F3"/>
    <w:rsid w:val="00F6075E"/>
    <w:rsid w:val="00FA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41"/>
    <w:pPr>
      <w:ind w:left="720"/>
      <w:contextualSpacing/>
    </w:pPr>
  </w:style>
  <w:style w:type="character" w:customStyle="1" w:styleId="apple-style-span">
    <w:name w:val="apple-style-span"/>
    <w:basedOn w:val="a0"/>
    <w:rsid w:val="00BA0B41"/>
  </w:style>
  <w:style w:type="character" w:styleId="a4">
    <w:name w:val="Hyperlink"/>
    <w:basedOn w:val="a0"/>
    <w:uiPriority w:val="99"/>
    <w:semiHidden/>
    <w:unhideWhenUsed/>
    <w:rsid w:val="00BA0B41"/>
    <w:rPr>
      <w:color w:val="0000FF"/>
      <w:u w:val="single"/>
    </w:rPr>
  </w:style>
  <w:style w:type="character" w:styleId="a5">
    <w:name w:val="Strong"/>
    <w:basedOn w:val="a0"/>
    <w:uiPriority w:val="22"/>
    <w:qFormat/>
    <w:rsid w:val="00AD18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mos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s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sgau.ru/imagelib/AkreditaziyaOrganisaziy/NKBGroup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Илона Абрамян</cp:lastModifiedBy>
  <cp:revision>73</cp:revision>
  <dcterms:created xsi:type="dcterms:W3CDTF">2011-05-30T06:00:00Z</dcterms:created>
  <dcterms:modified xsi:type="dcterms:W3CDTF">2011-06-08T12:55:00Z</dcterms:modified>
</cp:coreProperties>
</file>